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0A222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b/>
          <w:bCs/>
          <w:szCs w:val="24"/>
          <w:lang w:val="en-GB" w:eastAsia="et-EE"/>
        </w:rPr>
        <w:t>ANNEX 3. Guide for Reviewers</w:t>
      </w: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7348E9A2" w14:textId="77777777" w:rsidR="003A7973" w:rsidRPr="003A7973" w:rsidRDefault="003A7973" w:rsidP="003A7973">
      <w:pPr>
        <w:suppressAutoHyphens w:val="0"/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b/>
          <w:bCs/>
          <w:szCs w:val="24"/>
          <w:lang w:val="en-GB" w:eastAsia="et-EE"/>
        </w:rPr>
        <w:t>REVIEW FORM</w:t>
      </w: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4F37F2A6" w14:textId="77777777" w:rsidR="003A7973" w:rsidRPr="003A7973" w:rsidRDefault="003A7973" w:rsidP="003A7973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1EAC801E" w14:textId="6406E4AA" w:rsidR="003A7973" w:rsidRPr="003A7973" w:rsidRDefault="003A7973" w:rsidP="003A7973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i/>
          <w:iCs/>
          <w:szCs w:val="24"/>
          <w:lang w:val="en-GB" w:eastAsia="et-EE"/>
        </w:rPr>
        <w:t xml:space="preserve">Please mark with X the appropriate option. Add specifying questions, comments, </w:t>
      </w:r>
      <w:r w:rsidRPr="003A7973">
        <w:rPr>
          <w:rFonts w:eastAsia="Times New Roman" w:cs="Times New Roman"/>
          <w:i/>
          <w:iCs/>
          <w:szCs w:val="24"/>
          <w:lang w:val="en-GB" w:eastAsia="et-EE"/>
        </w:rPr>
        <w:t>explanations,</w:t>
      </w:r>
      <w:r w:rsidRPr="003A7973">
        <w:rPr>
          <w:rFonts w:eastAsia="Times New Roman" w:cs="Times New Roman"/>
          <w:i/>
          <w:iCs/>
          <w:szCs w:val="24"/>
          <w:lang w:val="en-GB" w:eastAsia="et-EE"/>
        </w:rPr>
        <w:t xml:space="preserve"> and recommendations to help the authors. Send the filled in form to email address</w:t>
      </w:r>
      <w:r>
        <w:rPr>
          <w:rFonts w:eastAsia="Times New Roman" w:cs="Times New Roman"/>
          <w:i/>
          <w:iCs/>
          <w:szCs w:val="24"/>
          <w:lang w:val="en-GB" w:eastAsia="et-EE"/>
        </w:rPr>
        <w:t xml:space="preserve">: </w:t>
      </w:r>
      <w:hyperlink r:id="rId6" w:history="1">
        <w:r w:rsidRPr="004E5CB4">
          <w:rPr>
            <w:rStyle w:val="Hyperlink"/>
            <w:rFonts w:eastAsia="Times New Roman" w:cs="Times New Roman"/>
            <w:i/>
            <w:iCs/>
            <w:szCs w:val="24"/>
            <w:lang w:val="en-GB" w:eastAsia="et-EE"/>
          </w:rPr>
          <w:t>jaanlooga@nooruse.ee</w:t>
        </w:r>
      </w:hyperlink>
      <w:r>
        <w:rPr>
          <w:rFonts w:eastAsia="Times New Roman" w:cs="Times New Roman"/>
          <w:i/>
          <w:iCs/>
          <w:szCs w:val="24"/>
          <w:lang w:val="en-GB" w:eastAsia="et-EE"/>
        </w:rPr>
        <w:t xml:space="preserve">. </w:t>
      </w:r>
    </w:p>
    <w:p w14:paraId="5ABBC39B" w14:textId="77777777" w:rsidR="003A7973" w:rsidRPr="003A7973" w:rsidRDefault="003A7973" w:rsidP="003A7973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6525"/>
      </w:tblGrid>
      <w:tr w:rsidR="003A7973" w:rsidRPr="003A7973" w14:paraId="3AE2C630" w14:textId="77777777" w:rsidTr="003A7973">
        <w:trPr>
          <w:trHeight w:val="405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04C00CD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b/>
                <w:bCs/>
                <w:szCs w:val="24"/>
                <w:lang w:val="en-GB" w:eastAsia="et-EE"/>
              </w:rPr>
              <w:t>Title of manuscript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79D1A" w14:textId="77777777" w:rsidR="003A7973" w:rsidRPr="003A7973" w:rsidRDefault="003A7973" w:rsidP="003A7973">
            <w:pPr>
              <w:suppressAutoHyphens w:val="0"/>
              <w:spacing w:after="0" w:line="240" w:lineRule="auto"/>
              <w:ind w:left="255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4CE66759" w14:textId="77777777" w:rsidTr="003A7973">
        <w:trPr>
          <w:trHeight w:val="165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8D9EDD0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Date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51E40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</w:tbl>
    <w:p w14:paraId="3E17A2F7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2BD3AB35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725BE30C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b/>
          <w:bCs/>
          <w:szCs w:val="24"/>
          <w:shd w:val="clear" w:color="auto" w:fill="FFFFFF"/>
          <w:lang w:val="en-GB" w:eastAsia="et-EE"/>
        </w:rPr>
        <w:t>1. Contribution of the manuscript to the development of the fields of health care or health care education </w:t>
      </w:r>
      <w:r w:rsidRPr="003A7973">
        <w:rPr>
          <w:rFonts w:eastAsia="Times New Roman" w:cs="Times New Roman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3A7973" w:rsidRPr="003A7973" w14:paraId="3C9E1B02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A22388C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02FFF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significant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11D9D613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87EFF9C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0BC04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neutral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6650CDC7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CF64A9A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8DC86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insignificant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441CFEE3" w14:textId="77777777" w:rsidTr="003A7973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347F9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i/>
                <w:iCs/>
                <w:szCs w:val="24"/>
                <w:lang w:val="en-GB" w:eastAsia="et-EE"/>
              </w:rPr>
              <w:t>Comment/questions: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</w:tbl>
    <w:p w14:paraId="276B25BB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5493338D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b/>
          <w:bCs/>
          <w:szCs w:val="24"/>
          <w:lang w:val="en-GB" w:eastAsia="et-EE"/>
        </w:rPr>
        <w:t>2. Formulation of purpose/hypothesis </w:t>
      </w:r>
      <w:r w:rsidRPr="003A7973">
        <w:rPr>
          <w:rFonts w:eastAsia="Times New Roman" w:cs="Times New Roman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3A7973" w:rsidRPr="003A7973" w14:paraId="69185063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E2D800A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5D4FA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clear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5D180F57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4D0D070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936CC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needs modification, specification or clearer formulation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742AD404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1177A2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78BCB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unclear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751EDA1F" w14:textId="77777777" w:rsidTr="003A7973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4A586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i/>
                <w:iCs/>
                <w:szCs w:val="24"/>
                <w:lang w:val="en-GB" w:eastAsia="et-EE"/>
              </w:rPr>
              <w:t>Comment/questions: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</w:tbl>
    <w:p w14:paraId="3BA2CC4D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6F847552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b/>
          <w:bCs/>
          <w:szCs w:val="24"/>
          <w:lang w:val="en-GB" w:eastAsia="et-EE"/>
        </w:rPr>
        <w:t>3. Theoretical background </w:t>
      </w:r>
      <w:r w:rsidRPr="003A7973">
        <w:rPr>
          <w:rFonts w:eastAsia="Times New Roman" w:cs="Times New Roman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3A7973" w:rsidRPr="003A7973" w14:paraId="52581E04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795B257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78EA4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describes the topic sufficiently based on current relevant literature sources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1C951CAD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98463A3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F1213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the theoretical background requires modification/ the selection of literature sources is questionable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718FC486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F79CE0D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E27ADA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the theoretical background is not clear/ based on the sources that are outdated and/or not evidence-based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684CDD05" w14:textId="77777777" w:rsidTr="003A7973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345E3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i/>
                <w:iCs/>
                <w:szCs w:val="24"/>
                <w:lang w:val="en-GB" w:eastAsia="et-EE"/>
              </w:rPr>
              <w:t>Comment/questions: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</w:tbl>
    <w:p w14:paraId="67C7F490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7CFE19CA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b/>
          <w:bCs/>
          <w:szCs w:val="24"/>
          <w:lang w:val="en-GB" w:eastAsia="et-EE"/>
        </w:rPr>
        <w:t>4. Selection of methods and data analysis </w:t>
      </w:r>
      <w:r w:rsidRPr="003A7973">
        <w:rPr>
          <w:rFonts w:eastAsia="Times New Roman" w:cs="Times New Roman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3A7973" w:rsidRPr="003A7973" w14:paraId="5FDF030B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B3066A6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EC958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appropriate for the achievement of the purpose/ sufficiently described and justified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5BEA0DCF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984A12E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80F91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needs modification and specification 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6E74D235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D2099C3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7A655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inappropriate for the achievement of the purpose / insufficiently described and justified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33CFCE6D" w14:textId="77777777" w:rsidTr="003A7973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13876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i/>
                <w:iCs/>
                <w:szCs w:val="24"/>
                <w:lang w:val="en-GB" w:eastAsia="et-EE"/>
              </w:rPr>
              <w:t>Comment/questions: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</w:tbl>
    <w:p w14:paraId="462EF0FB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11DFAEAB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b/>
          <w:bCs/>
          <w:szCs w:val="24"/>
          <w:lang w:val="en-GB" w:eastAsia="et-EE"/>
        </w:rPr>
        <w:t>5. Presentation of results </w:t>
      </w:r>
      <w:r w:rsidRPr="003A7973">
        <w:rPr>
          <w:rFonts w:eastAsia="Times New Roman" w:cs="Times New Roman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3A7973" w:rsidRPr="003A7973" w14:paraId="2C622367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D3C95A9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64F6F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presentation of results is clear and compendious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3AC1C796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BF4E43C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4A605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needs modification and specification 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44D3EB19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712A10E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B96E93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unclear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3A36EF94" w14:textId="77777777" w:rsidTr="003A7973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EF4ED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i/>
                <w:iCs/>
                <w:szCs w:val="24"/>
                <w:lang w:val="en-GB" w:eastAsia="et-EE"/>
              </w:rPr>
              <w:t>Comment/questions: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</w:tbl>
    <w:p w14:paraId="6891E58B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401FEB19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b/>
          <w:bCs/>
          <w:szCs w:val="24"/>
          <w:lang w:val="en-GB" w:eastAsia="et-EE"/>
        </w:rPr>
        <w:t>6. Discussion</w:t>
      </w:r>
      <w:r w:rsidRPr="003A7973">
        <w:rPr>
          <w:rFonts w:eastAsia="Times New Roman" w:cs="Times New Roman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3A7973" w:rsidRPr="003A7973" w14:paraId="1EF6F81E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38B039D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6563C" w14:textId="043BAA6C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 xml:space="preserve">well justified, </w:t>
            </w: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generalised,</w:t>
            </w: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 xml:space="preserve"> and based on arguments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5FCD8FE4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39952D8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BE7EF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needs modification and specification 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2747D84F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C161663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5B7C5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ambiguous, unclear, no generalisation/argumentation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25623B98" w14:textId="77777777" w:rsidTr="003A7973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21D14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i/>
                <w:iCs/>
                <w:szCs w:val="24"/>
                <w:lang w:val="en-GB" w:eastAsia="et-EE"/>
              </w:rPr>
              <w:t>Comment/questions: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</w:tbl>
    <w:p w14:paraId="4494F9F4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2245E746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6EC635E7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b/>
          <w:bCs/>
          <w:szCs w:val="24"/>
          <w:lang w:val="en-GB" w:eastAsia="et-EE"/>
        </w:rPr>
        <w:t>7. Conclusion</w:t>
      </w:r>
      <w:r w:rsidRPr="003A7973">
        <w:rPr>
          <w:rFonts w:eastAsia="Times New Roman" w:cs="Times New Roman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3A7973" w:rsidRPr="003A7973" w14:paraId="1E849D5D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50ED814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4462A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correct, unequivocal, based on the results and corresponding to the purpose/hypothesis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2F218EDE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095C609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B2B85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needs modification and specification 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02A7F4BE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572B6BC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92D35" w14:textId="2ABDCFE9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 xml:space="preserve">unclear, </w:t>
            </w: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unjustified,</w:t>
            </w: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 xml:space="preserve"> and not corresponding to the purpose/hypothesis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369130D2" w14:textId="77777777" w:rsidTr="003A7973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4D021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i/>
                <w:iCs/>
                <w:szCs w:val="24"/>
                <w:lang w:val="en-GB" w:eastAsia="et-EE"/>
              </w:rPr>
              <w:t>Comment/questions: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</w:tbl>
    <w:p w14:paraId="7B0AC6EA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677DFEC2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b/>
          <w:bCs/>
          <w:szCs w:val="24"/>
          <w:lang w:val="en-GB" w:eastAsia="et-EE"/>
        </w:rPr>
        <w:t>8. General language use and clarity of concepts  </w:t>
      </w:r>
      <w:r w:rsidRPr="003A7973">
        <w:rPr>
          <w:rFonts w:eastAsia="Times New Roman" w:cs="Times New Roman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3A7973" w:rsidRPr="003A7973" w14:paraId="0703F055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7A34D23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330CC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sufficiently clear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19BB0064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D27A7D9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F07CC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needs modification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759A5FE4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60AC9A8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E6F6E4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unclear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1C330950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E5DB094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BF642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I am not ready to evaluate the use of language and clarity of concepts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257D85FB" w14:textId="77777777" w:rsidTr="003A7973">
        <w:trPr>
          <w:trHeight w:val="300"/>
        </w:trPr>
        <w:tc>
          <w:tcPr>
            <w:tcW w:w="8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8F28A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i/>
                <w:iCs/>
                <w:szCs w:val="24"/>
                <w:lang w:val="en-GB" w:eastAsia="et-EE"/>
              </w:rPr>
              <w:t>Comment/questions: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</w:tbl>
    <w:p w14:paraId="5B89ACBF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szCs w:val="24"/>
          <w:lang w:eastAsia="et-EE"/>
        </w:rPr>
        <w:t> </w:t>
      </w:r>
    </w:p>
    <w:p w14:paraId="4BB50EED" w14:textId="77777777" w:rsidR="003A7973" w:rsidRPr="003A7973" w:rsidRDefault="003A7973" w:rsidP="003A7973">
      <w:pPr>
        <w:suppressAutoHyphens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eastAsia="Times New Roman" w:cs="Times New Roman"/>
          <w:b/>
          <w:bCs/>
          <w:caps/>
          <w:szCs w:val="24"/>
          <w:lang w:val="en-GB" w:eastAsia="et-EE"/>
        </w:rPr>
        <w:t>ACCEPTABILITY FOR PUBLICATION: GENERAL EVALUATION </w:t>
      </w:r>
      <w:r w:rsidRPr="003A7973">
        <w:rPr>
          <w:rFonts w:eastAsia="Times New Roman" w:cs="Times New Roman"/>
          <w:szCs w:val="24"/>
          <w:lang w:eastAsia="et-EE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875"/>
      </w:tblGrid>
      <w:tr w:rsidR="003A7973" w:rsidRPr="003A7973" w14:paraId="7258CB47" w14:textId="77777777" w:rsidTr="003A7973">
        <w:trPr>
          <w:trHeight w:val="30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C0A7761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2C9E9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acceptable for publication with minor modifications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1FB34FA2" w14:textId="77777777" w:rsidTr="003A7973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7B689D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938C2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acceptable for publication with substantial/major modifications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0ED327CE" w14:textId="77777777" w:rsidTr="003A7973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D02B592" w14:textId="77777777" w:rsidR="003A7973" w:rsidRPr="003A7973" w:rsidRDefault="003A7973" w:rsidP="003A7973">
            <w:pPr>
              <w:suppressAutoHyphens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  <w:tc>
          <w:tcPr>
            <w:tcW w:w="7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C72F7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val="en-GB" w:eastAsia="et-EE"/>
              </w:rPr>
              <w:t>unacceptable for publication 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  <w:tr w:rsidR="003A7973" w:rsidRPr="003A7973" w14:paraId="2D78C671" w14:textId="77777777" w:rsidTr="003A7973">
        <w:trPr>
          <w:trHeight w:val="300"/>
        </w:trPr>
        <w:tc>
          <w:tcPr>
            <w:tcW w:w="85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AB48B" w14:textId="77777777" w:rsidR="003A7973" w:rsidRPr="003A7973" w:rsidRDefault="003A7973" w:rsidP="003A7973">
            <w:pPr>
              <w:suppressAutoHyphens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i/>
                <w:iCs/>
                <w:szCs w:val="24"/>
                <w:lang w:val="en-GB" w:eastAsia="et-EE"/>
              </w:rPr>
              <w:t>In case of the response “Unacceptable for publication”, justification should be added: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  <w:p w14:paraId="10DD26DE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  <w:p w14:paraId="0F28DB7B" w14:textId="77777777" w:rsidR="003A7973" w:rsidRPr="003A7973" w:rsidRDefault="003A7973" w:rsidP="003A7973">
            <w:pPr>
              <w:suppressAutoHyphens w:val="0"/>
              <w:spacing w:after="0" w:line="240" w:lineRule="auto"/>
              <w:textAlignment w:val="baseline"/>
              <w:rPr>
                <w:rFonts w:eastAsia="Times New Roman" w:cs="Times New Roman"/>
                <w:szCs w:val="24"/>
                <w:lang w:eastAsia="et-EE"/>
              </w:rPr>
            </w:pPr>
            <w:r w:rsidRPr="003A7973">
              <w:rPr>
                <w:rFonts w:eastAsia="Times New Roman" w:cs="Times New Roman"/>
                <w:i/>
                <w:iCs/>
                <w:szCs w:val="24"/>
                <w:lang w:val="en-GB" w:eastAsia="et-EE"/>
              </w:rPr>
              <w:t>Comment/questions:</w:t>
            </w:r>
            <w:r w:rsidRPr="003A7973">
              <w:rPr>
                <w:rFonts w:eastAsia="Times New Roman" w:cs="Times New Roman"/>
                <w:szCs w:val="24"/>
                <w:lang w:eastAsia="et-EE"/>
              </w:rPr>
              <w:t> </w:t>
            </w:r>
          </w:p>
        </w:tc>
      </w:tr>
    </w:tbl>
    <w:p w14:paraId="0D619ED7" w14:textId="77777777" w:rsidR="003A7973" w:rsidRPr="003A7973" w:rsidRDefault="003A7973" w:rsidP="003A7973">
      <w:pPr>
        <w:suppressAutoHyphens w:val="0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t-EE"/>
        </w:rPr>
      </w:pPr>
      <w:r w:rsidRPr="003A7973">
        <w:rPr>
          <w:rFonts w:ascii="Calibri" w:eastAsia="Times New Roman" w:hAnsi="Calibri" w:cs="Calibri"/>
          <w:sz w:val="22"/>
          <w:lang w:eastAsia="et-EE"/>
        </w:rPr>
        <w:t> </w:t>
      </w:r>
    </w:p>
    <w:p w14:paraId="21125624" w14:textId="77777777" w:rsidR="0056162C" w:rsidRDefault="0056162C"/>
    <w:sectPr w:rsidR="005616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47BD" w14:textId="77777777" w:rsidR="003A7973" w:rsidRDefault="003A7973">
      <w:r>
        <w:separator/>
      </w:r>
    </w:p>
  </w:endnote>
  <w:endnote w:type="continuationSeparator" w:id="0">
    <w:p w14:paraId="43F36C7C" w14:textId="77777777" w:rsidR="003A7973" w:rsidRDefault="003A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ont296">
    <w:altName w:val="Calibri"/>
    <w:charset w:val="BA"/>
    <w:family w:val="auto"/>
    <w:pitch w:val="variable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BA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4F9A" w14:textId="4C76A8FB" w:rsidR="0056162C" w:rsidRDefault="003A7973">
    <w:pPr>
      <w:pStyle w:val="Footer"/>
      <w:rPr>
        <w:lang w:eastAsia="et-EE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B380990" wp14:editId="3931F451">
          <wp:simplePos x="0" y="0"/>
          <wp:positionH relativeFrom="column">
            <wp:posOffset>118745</wp:posOffset>
          </wp:positionH>
          <wp:positionV relativeFrom="paragraph">
            <wp:posOffset>-114935</wp:posOffset>
          </wp:positionV>
          <wp:extent cx="6119495" cy="3956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3956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69565" w14:textId="77777777" w:rsidR="0056162C" w:rsidRDefault="00561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91B6" w14:textId="77777777" w:rsidR="0056162C" w:rsidRDefault="005616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5E7F" w14:textId="77777777" w:rsidR="003A7973" w:rsidRDefault="003A7973">
      <w:r>
        <w:separator/>
      </w:r>
    </w:p>
  </w:footnote>
  <w:footnote w:type="continuationSeparator" w:id="0">
    <w:p w14:paraId="0ED030C8" w14:textId="77777777" w:rsidR="003A7973" w:rsidRDefault="003A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2A4C" w14:textId="46FCFC44" w:rsidR="0056162C" w:rsidRDefault="003A7973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2A6AB896" wp14:editId="1D46FA4C">
          <wp:simplePos x="0" y="0"/>
          <wp:positionH relativeFrom="column">
            <wp:posOffset>-13335</wp:posOffset>
          </wp:positionH>
          <wp:positionV relativeFrom="paragraph">
            <wp:posOffset>-13335</wp:posOffset>
          </wp:positionV>
          <wp:extent cx="1799590" cy="744855"/>
          <wp:effectExtent l="0" t="0" r="0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44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5050" w14:textId="77777777" w:rsidR="0056162C" w:rsidRDefault="005616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73"/>
    <w:rsid w:val="003A7973"/>
    <w:rsid w:val="0056162C"/>
    <w:rsid w:val="00E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752F58"/>
  <w15:chartTrackingRefBased/>
  <w15:docId w15:val="{92C5ABEE-9A63-431F-B48D-97890E2D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 w:cs="font296"/>
      <w:sz w:val="24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HeaderChar">
    <w:name w:val="Header Char"/>
    <w:basedOn w:val="DefaultParagraphFont0"/>
    <w:rPr>
      <w:rFonts w:ascii="Swis721 Lt BT" w:hAnsi="Swis721 Lt BT"/>
      <w:sz w:val="20"/>
    </w:rPr>
  </w:style>
  <w:style w:type="character" w:customStyle="1" w:styleId="FooterChar">
    <w:name w:val="Footer Char"/>
    <w:basedOn w:val="DefaultParagraphFont0"/>
    <w:rPr>
      <w:rFonts w:ascii="Swis721 Lt BT" w:hAnsi="Swis721 Lt BT"/>
      <w:sz w:val="20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imes New Roman"/>
      <w:lang/>
    </w:rPr>
  </w:style>
  <w:style w:type="paragraph" w:customStyle="1" w:styleId="Pisjajalus">
    <w:name w:val="Päis ja jalus"/>
    <w:basedOn w:val="Normal"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3A7973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character" w:customStyle="1" w:styleId="normaltextrun">
    <w:name w:val="normaltextrun"/>
    <w:basedOn w:val="DefaultParagraphFont"/>
    <w:rsid w:val="003A7973"/>
  </w:style>
  <w:style w:type="character" w:customStyle="1" w:styleId="eop">
    <w:name w:val="eop"/>
    <w:basedOn w:val="DefaultParagraphFont"/>
    <w:rsid w:val="003A7973"/>
  </w:style>
  <w:style w:type="character" w:styleId="Hyperlink">
    <w:name w:val="Hyperlink"/>
    <w:basedOn w:val="DefaultParagraphFont"/>
    <w:rsid w:val="003A7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6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64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5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4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5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4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06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2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anlooga@nooruse.e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rikaAsi\OneDrive%20-%20Tartu%20Tervishoiu%20K&#245;rgkool\Desktop\TKK-blankett-2022-rekvisiitide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TKK-blankett-2022-rekvisiitidega</Template>
  <TotalTime>2</TotalTime>
  <Pages>2</Pages>
  <Words>357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Maarika Asi</dc:creator>
  <cp:keywords/>
  <cp:lastModifiedBy>Maarika Asi</cp:lastModifiedBy>
  <cp:revision>1</cp:revision>
  <cp:lastPrinted>1601-01-01T00:00:00Z</cp:lastPrinted>
  <dcterms:created xsi:type="dcterms:W3CDTF">2023-08-30T11:03:00Z</dcterms:created>
  <dcterms:modified xsi:type="dcterms:W3CDTF">2023-08-30T11:06:00Z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</Properties>
</file>